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0D44AF" w:rsidRPr="008E6FC5" w14:paraId="0361EC82" w14:textId="77777777" w:rsidTr="00415A59">
        <w:trPr>
          <w:trHeight w:val="2240"/>
        </w:trPr>
        <w:tc>
          <w:tcPr>
            <w:tcW w:w="522" w:type="dxa"/>
          </w:tcPr>
          <w:p w14:paraId="229B8914" w14:textId="3FDA8EDC" w:rsidR="000D44AF" w:rsidRDefault="000D44AF" w:rsidP="000D44AF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14.</w:t>
            </w:r>
          </w:p>
        </w:tc>
        <w:tc>
          <w:tcPr>
            <w:tcW w:w="2271" w:type="dxa"/>
          </w:tcPr>
          <w:p w14:paraId="43E68D3F" w14:textId="61FAAEC7" w:rsidR="000D44AF" w:rsidRPr="00835895" w:rsidRDefault="000D44AF" w:rsidP="000D44AF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Apoyar técnicamente la consolidación, reporte y depuración del inventario bienes inmuebles, que a cualquier título posea la Entidad y que están a cargo de la regional y centros de formación, así como de las construcciones en curso</w:t>
            </w:r>
          </w:p>
        </w:tc>
        <w:tc>
          <w:tcPr>
            <w:tcW w:w="2590" w:type="dxa"/>
          </w:tcPr>
          <w:p w14:paraId="7EC58093" w14:textId="233A6ED1" w:rsidR="000D44AF" w:rsidRPr="0072773F" w:rsidRDefault="000D44AF" w:rsidP="000D44AF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212F8">
              <w:rPr>
                <w:rFonts w:cs="Calibri"/>
                <w:sz w:val="22"/>
                <w:szCs w:val="22"/>
              </w:rPr>
              <w:t>Se brindó apoyo técnico en la consolidación, revisión y depuración de la información asociada al inventario de bienes inmuebles y construcciones en curso bajo la gestión de la Regional y el Centro de Comercio y Servicios. En cumplimiento de los lineamientos institucionales, se elaboró y estructuró de manera oportuna el reporte técnico de hechos económicos correspondiente al mes de junio, consolidando las novedades físicas, financieras y contractuales de los proyectos de infraestructura e intervenciones en desarrollo para garantizar el correcto registro y control patrimonial de la Entidad.</w:t>
            </w:r>
          </w:p>
        </w:tc>
        <w:tc>
          <w:tcPr>
            <w:tcW w:w="4682" w:type="dxa"/>
          </w:tcPr>
          <w:p w14:paraId="63109784" w14:textId="77777777" w:rsidR="000D44AF" w:rsidRPr="00D212F8" w:rsidRDefault="000D44AF" w:rsidP="000D44AF">
            <w:pPr>
              <w:pStyle w:val="Sinespaciado"/>
              <w:spacing w:after="160"/>
              <w:jc w:val="both"/>
              <w:rPr>
                <w:lang w:val="es-ES"/>
              </w:rPr>
            </w:pPr>
            <w:r w:rsidRPr="00D212F8">
              <w:rPr>
                <w:lang w:val="es-ES"/>
              </w:rPr>
              <w:t>Reporte técnico y matriz consolidada de hechos económicos del mes de junio del inventario de bienes inmuebles y construcciones en curso.</w:t>
            </w:r>
          </w:p>
          <w:p w14:paraId="0E9192F9" w14:textId="77777777" w:rsidR="000D44AF" w:rsidRPr="00D212F8" w:rsidRDefault="000D44AF" w:rsidP="000D44AF">
            <w:pPr>
              <w:pStyle w:val="Sinespaciado"/>
              <w:spacing w:after="160"/>
              <w:jc w:val="both"/>
              <w:rPr>
                <w:lang w:val="es-ES"/>
              </w:rPr>
            </w:pPr>
            <w:r w:rsidRPr="00D212F8">
              <w:rPr>
                <w:lang w:val="es-ES"/>
              </w:rPr>
              <w:t>Copia del correo electrónico de remisión oportuna mediante el cual se envió el reporte de hechos económicos a los responsables para su revisión, validación y trámite institucional.</w:t>
            </w:r>
          </w:p>
          <w:p w14:paraId="01C02324" w14:textId="77777777" w:rsidR="000D44AF" w:rsidRPr="00D212F8" w:rsidRDefault="000D44AF" w:rsidP="000D44AF">
            <w:pPr>
              <w:pStyle w:val="Sinespaciado"/>
              <w:spacing w:after="160"/>
              <w:jc w:val="both"/>
              <w:rPr>
                <w:lang w:val="es-ES"/>
              </w:rPr>
            </w:pPr>
            <w:r w:rsidRPr="00D212F8">
              <w:rPr>
                <w:lang w:val="es-ES"/>
              </w:rPr>
              <w:t>Fichas de control, tablas de depuración y documentos soporte utilizados para la consolidación del inventario físico e inmuebles de la Regional.</w:t>
            </w:r>
          </w:p>
          <w:p w14:paraId="79E28DAC" w14:textId="4310D6E6" w:rsidR="000D44AF" w:rsidRPr="0072773F" w:rsidRDefault="000D44AF" w:rsidP="000D44AF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cs="Calibri"/>
                <w:sz w:val="22"/>
                <w:szCs w:val="22"/>
              </w:rPr>
              <w:t xml:space="preserve">. </w:t>
            </w:r>
          </w:p>
        </w:tc>
      </w:tr>
    </w:tbl>
    <w:p w14:paraId="2B26EEDC" w14:textId="1C381D13" w:rsidR="007C682D" w:rsidRDefault="007C682D"/>
    <w:p w14:paraId="0A4F2D0E" w14:textId="01AE5A17" w:rsidR="00AB4423" w:rsidRDefault="00DF084B">
      <w:r>
        <w:t>OBLIGACION 1</w:t>
      </w:r>
      <w:r w:rsidR="00537D06">
        <w:t>4</w:t>
      </w:r>
      <w:r w:rsidR="009E2C82">
        <w:t>.</w:t>
      </w:r>
    </w:p>
    <w:p w14:paraId="6AF9CE76" w14:textId="7AA4F5A3" w:rsidR="004F20BE" w:rsidRDefault="004F20BE"/>
    <w:p w14:paraId="3D6897DB" w14:textId="7D95F02B" w:rsidR="00AB4423" w:rsidRDefault="00AB4423"/>
    <w:p w14:paraId="32381AC4" w14:textId="3AAF5AF7" w:rsidR="0018274B" w:rsidRDefault="0018274B"/>
    <w:p w14:paraId="73B4D3B0" w14:textId="7441854D" w:rsidR="0018274B" w:rsidRDefault="0018274B"/>
    <w:p w14:paraId="14C4B127" w14:textId="558B125F" w:rsidR="0018274B" w:rsidRDefault="0018274B"/>
    <w:p w14:paraId="11D0690B" w14:textId="534C9C01" w:rsidR="008C2D0B" w:rsidRDefault="008C2D0B"/>
    <w:p w14:paraId="66E0E9A9" w14:textId="3D09B5DE" w:rsidR="008C2D0B" w:rsidRDefault="008C2D0B"/>
    <w:sectPr w:rsidR="008C2D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7D7"/>
    <w:rsid w:val="00036A85"/>
    <w:rsid w:val="00093E5E"/>
    <w:rsid w:val="0009778F"/>
    <w:rsid w:val="000B19FE"/>
    <w:rsid w:val="000D44AF"/>
    <w:rsid w:val="0012154D"/>
    <w:rsid w:val="0018274B"/>
    <w:rsid w:val="001B3F32"/>
    <w:rsid w:val="001E60B5"/>
    <w:rsid w:val="001F1769"/>
    <w:rsid w:val="00290E89"/>
    <w:rsid w:val="00292414"/>
    <w:rsid w:val="002D1549"/>
    <w:rsid w:val="0031010E"/>
    <w:rsid w:val="003F4192"/>
    <w:rsid w:val="00454A59"/>
    <w:rsid w:val="004A37B6"/>
    <w:rsid w:val="004C29A4"/>
    <w:rsid w:val="004D41A1"/>
    <w:rsid w:val="004E3A39"/>
    <w:rsid w:val="004F20BE"/>
    <w:rsid w:val="00537D06"/>
    <w:rsid w:val="005A4042"/>
    <w:rsid w:val="005B1F6E"/>
    <w:rsid w:val="005F3D84"/>
    <w:rsid w:val="00661997"/>
    <w:rsid w:val="00681A2B"/>
    <w:rsid w:val="006A1507"/>
    <w:rsid w:val="0072773F"/>
    <w:rsid w:val="00750BDF"/>
    <w:rsid w:val="00776509"/>
    <w:rsid w:val="00796DD3"/>
    <w:rsid w:val="007C682D"/>
    <w:rsid w:val="00810DC6"/>
    <w:rsid w:val="00816649"/>
    <w:rsid w:val="008266A7"/>
    <w:rsid w:val="00861E67"/>
    <w:rsid w:val="008827D7"/>
    <w:rsid w:val="00885415"/>
    <w:rsid w:val="008A0132"/>
    <w:rsid w:val="008C2D0B"/>
    <w:rsid w:val="008E44E0"/>
    <w:rsid w:val="00906B8F"/>
    <w:rsid w:val="0098273E"/>
    <w:rsid w:val="00984D41"/>
    <w:rsid w:val="00987401"/>
    <w:rsid w:val="009B4773"/>
    <w:rsid w:val="009E2C82"/>
    <w:rsid w:val="009E7DAD"/>
    <w:rsid w:val="00A45D19"/>
    <w:rsid w:val="00A51A8B"/>
    <w:rsid w:val="00A665AB"/>
    <w:rsid w:val="00A70F55"/>
    <w:rsid w:val="00AA7177"/>
    <w:rsid w:val="00AB4423"/>
    <w:rsid w:val="00AF5B4E"/>
    <w:rsid w:val="00B62685"/>
    <w:rsid w:val="00C22E5B"/>
    <w:rsid w:val="00C23996"/>
    <w:rsid w:val="00C372ED"/>
    <w:rsid w:val="00CB0CE3"/>
    <w:rsid w:val="00D0185B"/>
    <w:rsid w:val="00D5455A"/>
    <w:rsid w:val="00DA4C16"/>
    <w:rsid w:val="00DF084B"/>
    <w:rsid w:val="00DF6EE9"/>
    <w:rsid w:val="00E416D5"/>
    <w:rsid w:val="00E46338"/>
    <w:rsid w:val="00E64D78"/>
    <w:rsid w:val="00EA3BB6"/>
    <w:rsid w:val="00EA77EA"/>
    <w:rsid w:val="00F05721"/>
    <w:rsid w:val="00F6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0C58"/>
  <w15:chartTrackingRefBased/>
  <w15:docId w15:val="{EF2A5A66-4F22-4054-8495-1B0FC41C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7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827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8827D7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827D7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8166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6649"/>
    <w:rPr>
      <w:rFonts w:ascii="Calibri" w:eastAsia="Calibri" w:hAnsi="Calibri" w:cs="Times New Roman"/>
    </w:rPr>
  </w:style>
  <w:style w:type="paragraph" w:styleId="Ttulo">
    <w:name w:val="Title"/>
    <w:basedOn w:val="Normal"/>
    <w:next w:val="Normal"/>
    <w:link w:val="TtuloCar"/>
    <w:uiPriority w:val="10"/>
    <w:qFormat/>
    <w:rsid w:val="000D44AF"/>
    <w:pPr>
      <w:keepNext/>
      <w:keepLines/>
      <w:spacing w:before="480" w:after="120"/>
      <w:jc w:val="both"/>
    </w:pPr>
    <w:rPr>
      <w:rFonts w:cs="Calibri"/>
      <w:b/>
      <w:sz w:val="72"/>
      <w:szCs w:val="72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0D44AF"/>
    <w:rPr>
      <w:rFonts w:ascii="Calibri" w:eastAsia="Calibri" w:hAnsi="Calibri" w:cs="Calibri"/>
      <w:b/>
      <w:sz w:val="72"/>
      <w:szCs w:val="72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9</cp:revision>
  <dcterms:created xsi:type="dcterms:W3CDTF">2026-01-22T22:42:00Z</dcterms:created>
  <dcterms:modified xsi:type="dcterms:W3CDTF">2026-07-21T14:31:00Z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2025-03-19T15:28:11Z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838c6d2d-55ed-4294-99a1-d0da6d8da779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